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68B7E" w14:textId="41271E4D" w:rsidR="00DC6197" w:rsidRDefault="00DC6197" w:rsidP="00DC6197">
      <w:pPr>
        <w:pStyle w:val="Titel"/>
        <w:rPr>
          <w:lang w:val="da-DK"/>
        </w:rPr>
      </w:pPr>
      <w:bookmarkStart w:id="0" w:name="_Toc491864699"/>
      <w:bookmarkStart w:id="1" w:name="_Toc483301384"/>
      <w:bookmarkStart w:id="2" w:name="_GoBack"/>
      <w:bookmarkEnd w:id="2"/>
      <w:r>
        <w:rPr>
          <w:noProof/>
          <w:lang w:val="da-DK" w:eastAsia="da-DK"/>
        </w:rPr>
        <w:drawing>
          <wp:anchor distT="0" distB="0" distL="114300" distR="114300" simplePos="0" relativeHeight="251659776" behindDoc="0" locked="0" layoutInCell="1" allowOverlap="1" wp14:anchorId="55664C6C" wp14:editId="29A5B8CE">
            <wp:simplePos x="0" y="0"/>
            <wp:positionH relativeFrom="margin">
              <wp:align>right</wp:align>
            </wp:positionH>
            <wp:positionV relativeFrom="paragraph">
              <wp:posOffset>-571261</wp:posOffset>
            </wp:positionV>
            <wp:extent cx="1335830" cy="694944"/>
            <wp:effectExtent l="0" t="0" r="0" b="0"/>
            <wp:wrapNone/>
            <wp:docPr id="22" name="Billede 22" descr="AAU_LINE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U_LINE_blue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5830" cy="694944"/>
                    </a:xfrm>
                    <a:prstGeom prst="rect">
                      <a:avLst/>
                    </a:prstGeom>
                    <a:noFill/>
                    <a:ln>
                      <a:noFill/>
                    </a:ln>
                  </pic:spPr>
                </pic:pic>
              </a:graphicData>
            </a:graphic>
          </wp:anchor>
        </w:drawing>
      </w:r>
    </w:p>
    <w:p w14:paraId="19A23FB6" w14:textId="77777777" w:rsidR="00DC6197" w:rsidRDefault="00DC6197" w:rsidP="00DC6197">
      <w:pPr>
        <w:pStyle w:val="Titel"/>
        <w:rPr>
          <w:lang w:val="da-DK"/>
        </w:rPr>
      </w:pPr>
      <w:r>
        <w:rPr>
          <w:lang w:val="da-DK"/>
        </w:rPr>
        <w:t xml:space="preserve">AAU skemalægningspolitik </w:t>
      </w:r>
    </w:p>
    <w:p w14:paraId="0072E1EB" w14:textId="77777777" w:rsidR="00DC6197" w:rsidRPr="00DC6197" w:rsidRDefault="00DC6197" w:rsidP="00DC6197">
      <w:pPr>
        <w:rPr>
          <w:lang w:val="da-DK"/>
        </w:rPr>
      </w:pPr>
    </w:p>
    <w:p w14:paraId="52519BB5" w14:textId="77777777" w:rsidR="00DC6197" w:rsidRDefault="00DC6197" w:rsidP="00DC6197">
      <w:pPr>
        <w:pStyle w:val="Overskrift2"/>
        <w:numPr>
          <w:ilvl w:val="1"/>
          <w:numId w:val="1"/>
        </w:numPr>
        <w:spacing w:line="276" w:lineRule="auto"/>
        <w:ind w:left="426"/>
        <w:jc w:val="both"/>
        <w:rPr>
          <w:rFonts w:ascii="Arial" w:hAnsi="Arial" w:cs="Arial"/>
          <w:lang w:val="da-DK"/>
        </w:rPr>
      </w:pPr>
      <w:r>
        <w:rPr>
          <w:rFonts w:ascii="Arial" w:hAnsi="Arial" w:cs="Arial"/>
          <w:lang w:val="da-DK"/>
        </w:rPr>
        <w:t>Skemalægningspolitik</w:t>
      </w:r>
      <w:bookmarkEnd w:id="0"/>
      <w:bookmarkEnd w:id="1"/>
    </w:p>
    <w:p w14:paraId="1FCF5675" w14:textId="1C2DD0FA" w:rsidR="00DC6197" w:rsidRPr="00206789" w:rsidRDefault="00DC6197" w:rsidP="00DC6197">
      <w:pPr>
        <w:spacing w:line="276" w:lineRule="auto"/>
        <w:jc w:val="both"/>
        <w:rPr>
          <w:rFonts w:ascii="Arial" w:hAnsi="Arial" w:cs="Arial"/>
          <w:lang w:val="da-DK"/>
        </w:rPr>
      </w:pPr>
      <w:r w:rsidRPr="00473054">
        <w:rPr>
          <w:rFonts w:ascii="Arial" w:hAnsi="Arial" w:cs="Arial"/>
          <w:lang w:val="da-DK"/>
        </w:rPr>
        <w:t xml:space="preserve">Skemalægningspolitikken berører ensretningen af hvordan skemalægningen skal foregå på tværs af </w:t>
      </w:r>
      <w:r w:rsidRPr="00206789">
        <w:rPr>
          <w:rFonts w:ascii="Arial" w:hAnsi="Arial" w:cs="Arial"/>
          <w:lang w:val="da-DK"/>
        </w:rPr>
        <w:t>fakulteter og institutter</w:t>
      </w:r>
      <w:r w:rsidRPr="00473054">
        <w:rPr>
          <w:rFonts w:ascii="Arial" w:hAnsi="Arial" w:cs="Arial"/>
          <w:lang w:val="da-DK"/>
        </w:rPr>
        <w:t xml:space="preserve"> på AAU. </w:t>
      </w:r>
      <w:r w:rsidRPr="00206789">
        <w:rPr>
          <w:rFonts w:ascii="Arial" w:hAnsi="Arial" w:cs="Arial"/>
          <w:lang w:val="da-DK"/>
        </w:rPr>
        <w:t>Politikken indeholder blandt andet en række datoer for deadlines i forbindelse med skemalægning. Politikken i punktform er formuleret således:</w:t>
      </w:r>
    </w:p>
    <w:p w14:paraId="7034946D" w14:textId="1DF33D6B" w:rsidR="00DC6197" w:rsidRPr="00206789" w:rsidRDefault="00DC6197" w:rsidP="00DC6197">
      <w:pPr>
        <w:numPr>
          <w:ilvl w:val="0"/>
          <w:numId w:val="2"/>
        </w:numPr>
        <w:spacing w:line="276" w:lineRule="auto"/>
        <w:jc w:val="both"/>
        <w:rPr>
          <w:rFonts w:ascii="Arial" w:hAnsi="Arial" w:cs="Arial"/>
          <w:lang w:val="da-DK"/>
        </w:rPr>
      </w:pPr>
      <w:r w:rsidRPr="00206789">
        <w:rPr>
          <w:rFonts w:ascii="Arial" w:hAnsi="Arial" w:cs="Arial"/>
          <w:lang w:val="da-DK"/>
        </w:rPr>
        <w:t>Skemaplanlægning skal foregå efter samme deadlines på alle fakulteter</w:t>
      </w:r>
      <w:r w:rsidRPr="00473054">
        <w:rPr>
          <w:rFonts w:ascii="Arial" w:hAnsi="Arial" w:cs="Arial"/>
          <w:lang w:val="da-DK"/>
        </w:rPr>
        <w:t>. Dette forudsætter en ensretning på tværs med</w:t>
      </w:r>
      <w:r w:rsidR="008C2813" w:rsidRPr="00206789">
        <w:rPr>
          <w:rFonts w:ascii="Arial" w:hAnsi="Arial" w:cs="Arial"/>
          <w:lang w:val="da-DK"/>
        </w:rPr>
        <w:t xml:space="preserve"> </w:t>
      </w:r>
      <w:r w:rsidRPr="00206789">
        <w:rPr>
          <w:rFonts w:ascii="Arial" w:hAnsi="Arial" w:cs="Arial"/>
          <w:lang w:val="da-DK"/>
        </w:rPr>
        <w:t xml:space="preserve"> foreslåede deadlines:</w:t>
      </w:r>
    </w:p>
    <w:p w14:paraId="2C2F1634" w14:textId="77777777" w:rsidR="00DC6197" w:rsidRDefault="00DC6197" w:rsidP="00DC6197">
      <w:pPr>
        <w:numPr>
          <w:ilvl w:val="1"/>
          <w:numId w:val="2"/>
        </w:numPr>
        <w:spacing w:line="276" w:lineRule="auto"/>
        <w:jc w:val="both"/>
        <w:rPr>
          <w:rFonts w:ascii="Arial" w:hAnsi="Arial" w:cs="Arial"/>
          <w:lang w:val="da-DK"/>
        </w:rPr>
      </w:pPr>
      <w:r>
        <w:rPr>
          <w:rFonts w:ascii="Arial" w:hAnsi="Arial" w:cs="Arial"/>
          <w:lang w:val="da-DK"/>
        </w:rPr>
        <w:t>Forårssemester</w:t>
      </w:r>
    </w:p>
    <w:p w14:paraId="2573A56E" w14:textId="60B34FF9" w:rsidR="00DC6197" w:rsidRDefault="00DC6197" w:rsidP="00DC6197">
      <w:pPr>
        <w:pStyle w:val="Listeafsnit"/>
        <w:numPr>
          <w:ilvl w:val="0"/>
          <w:numId w:val="3"/>
        </w:numPr>
        <w:tabs>
          <w:tab w:val="left" w:pos="1701"/>
        </w:tabs>
        <w:spacing w:line="276" w:lineRule="auto"/>
        <w:ind w:left="1418" w:firstLine="22"/>
        <w:jc w:val="both"/>
        <w:rPr>
          <w:rFonts w:ascii="Arial" w:hAnsi="Arial" w:cs="Arial"/>
          <w:lang w:val="da-DK"/>
        </w:rPr>
      </w:pPr>
      <w:r>
        <w:rPr>
          <w:rFonts w:ascii="Arial" w:hAnsi="Arial" w:cs="Arial"/>
          <w:lang w:val="da-DK"/>
        </w:rPr>
        <w:t>1. oktober: Skemaplanlægning til forårssemesteret indledes</w:t>
      </w:r>
    </w:p>
    <w:p w14:paraId="5C2197DB" w14:textId="1C9752EF" w:rsidR="00DD52E0" w:rsidRDefault="00DC6197" w:rsidP="00DC6197">
      <w:pPr>
        <w:pStyle w:val="Listeafsnit"/>
        <w:numPr>
          <w:ilvl w:val="0"/>
          <w:numId w:val="3"/>
        </w:numPr>
        <w:tabs>
          <w:tab w:val="left" w:pos="1701"/>
        </w:tabs>
        <w:spacing w:line="276" w:lineRule="auto"/>
        <w:ind w:left="1418" w:firstLine="22"/>
        <w:jc w:val="both"/>
        <w:rPr>
          <w:rFonts w:ascii="Arial" w:hAnsi="Arial" w:cs="Arial"/>
          <w:lang w:val="da-DK"/>
        </w:rPr>
      </w:pPr>
      <w:r>
        <w:rPr>
          <w:rFonts w:ascii="Arial" w:hAnsi="Arial" w:cs="Arial"/>
          <w:lang w:val="da-DK"/>
        </w:rPr>
        <w:t>31. oktober: Semesterplaner og bemandingsplan færdig</w:t>
      </w:r>
    </w:p>
    <w:p w14:paraId="2F2F44C3" w14:textId="1722C799" w:rsidR="00DC6197" w:rsidRDefault="00DC6197" w:rsidP="00DC6197">
      <w:pPr>
        <w:pStyle w:val="Listeafsnit"/>
        <w:numPr>
          <w:ilvl w:val="0"/>
          <w:numId w:val="3"/>
        </w:numPr>
        <w:tabs>
          <w:tab w:val="left" w:pos="1701"/>
        </w:tabs>
        <w:spacing w:line="276" w:lineRule="auto"/>
        <w:ind w:left="1418" w:firstLine="22"/>
        <w:jc w:val="both"/>
        <w:rPr>
          <w:rFonts w:ascii="Arial" w:hAnsi="Arial" w:cs="Arial"/>
          <w:lang w:val="da-DK"/>
        </w:rPr>
      </w:pPr>
      <w:r>
        <w:rPr>
          <w:rFonts w:ascii="Arial" w:hAnsi="Arial" w:cs="Arial"/>
          <w:lang w:val="da-DK"/>
        </w:rPr>
        <w:t>1. november: Første skemaudkast udarbejdes</w:t>
      </w:r>
    </w:p>
    <w:p w14:paraId="436DC88D" w14:textId="01FB2BD5" w:rsidR="00DC6197" w:rsidRDefault="00DC6197" w:rsidP="00DC6197">
      <w:pPr>
        <w:pStyle w:val="Listeafsnit"/>
        <w:numPr>
          <w:ilvl w:val="0"/>
          <w:numId w:val="3"/>
        </w:numPr>
        <w:tabs>
          <w:tab w:val="left" w:pos="1701"/>
        </w:tabs>
        <w:spacing w:line="276" w:lineRule="auto"/>
        <w:ind w:left="1701" w:hanging="261"/>
        <w:jc w:val="both"/>
        <w:rPr>
          <w:rFonts w:ascii="Arial" w:hAnsi="Arial" w:cs="Arial"/>
          <w:lang w:val="da-DK"/>
        </w:rPr>
      </w:pPr>
      <w:r>
        <w:rPr>
          <w:rFonts w:ascii="Arial" w:hAnsi="Arial" w:cs="Arial"/>
          <w:lang w:val="da-DK"/>
        </w:rPr>
        <w:t>1. december: Deadline for indmeldinger af tilgængelighed fra VIP’ere</w:t>
      </w:r>
      <w:r>
        <w:rPr>
          <w:rStyle w:val="Fodnotehenvisning"/>
          <w:rFonts w:ascii="Arial" w:hAnsi="Arial" w:cs="Arial"/>
          <w:lang w:val="da-DK"/>
        </w:rPr>
        <w:footnoteReference w:id="1"/>
      </w:r>
      <w:r>
        <w:rPr>
          <w:rFonts w:ascii="Arial" w:hAnsi="Arial" w:cs="Arial"/>
          <w:lang w:val="da-DK"/>
        </w:rPr>
        <w:t xml:space="preserve"> og endeligt skema</w:t>
      </w:r>
    </w:p>
    <w:p w14:paraId="4CA65668" w14:textId="3D789920" w:rsidR="00DD52E0" w:rsidRDefault="00DC6197" w:rsidP="00DC6197">
      <w:pPr>
        <w:pStyle w:val="Listeafsnit"/>
        <w:numPr>
          <w:ilvl w:val="0"/>
          <w:numId w:val="3"/>
        </w:numPr>
        <w:tabs>
          <w:tab w:val="left" w:pos="1701"/>
        </w:tabs>
        <w:spacing w:line="276" w:lineRule="auto"/>
        <w:ind w:left="1418" w:firstLine="22"/>
        <w:jc w:val="both"/>
        <w:rPr>
          <w:rFonts w:ascii="Arial" w:hAnsi="Arial" w:cs="Arial"/>
          <w:lang w:val="da-DK"/>
        </w:rPr>
      </w:pPr>
      <w:r>
        <w:rPr>
          <w:rFonts w:ascii="Arial" w:hAnsi="Arial" w:cs="Arial"/>
          <w:lang w:val="da-DK"/>
        </w:rPr>
        <w:t>15. december: Deadline for rettelser fra semesterkoordinator</w:t>
      </w:r>
    </w:p>
    <w:p w14:paraId="396658C2" w14:textId="5697257C" w:rsidR="00DC6197" w:rsidRDefault="00DC6197" w:rsidP="00DC6197">
      <w:pPr>
        <w:pStyle w:val="Listeafsnit"/>
        <w:numPr>
          <w:ilvl w:val="0"/>
          <w:numId w:val="3"/>
        </w:numPr>
        <w:tabs>
          <w:tab w:val="left" w:pos="1701"/>
        </w:tabs>
        <w:spacing w:line="276" w:lineRule="auto"/>
        <w:ind w:left="1418" w:firstLine="22"/>
        <w:jc w:val="both"/>
        <w:rPr>
          <w:rFonts w:ascii="Arial" w:hAnsi="Arial" w:cs="Arial"/>
          <w:lang w:val="da-DK"/>
        </w:rPr>
      </w:pPr>
      <w:r>
        <w:rPr>
          <w:rFonts w:ascii="Arial" w:hAnsi="Arial" w:cs="Arial"/>
          <w:lang w:val="da-DK"/>
        </w:rPr>
        <w:t>Senest 10. januar: Endeligt skema færdiggøres og offentliggøres.</w:t>
      </w:r>
    </w:p>
    <w:p w14:paraId="2667E212" w14:textId="77777777" w:rsidR="00DC6197" w:rsidRDefault="00DC6197" w:rsidP="00DC6197">
      <w:pPr>
        <w:numPr>
          <w:ilvl w:val="1"/>
          <w:numId w:val="2"/>
        </w:numPr>
        <w:spacing w:line="276" w:lineRule="auto"/>
        <w:jc w:val="both"/>
        <w:rPr>
          <w:rFonts w:ascii="Arial" w:hAnsi="Arial" w:cs="Arial"/>
          <w:lang w:val="da-DK"/>
        </w:rPr>
      </w:pPr>
      <w:r>
        <w:rPr>
          <w:rFonts w:ascii="Arial" w:hAnsi="Arial" w:cs="Arial"/>
          <w:lang w:val="da-DK"/>
        </w:rPr>
        <w:t>Efterårssemester</w:t>
      </w:r>
    </w:p>
    <w:p w14:paraId="7A588CF9" w14:textId="21EA03D7" w:rsidR="00DC6197" w:rsidRDefault="00DC6197" w:rsidP="00DC6197">
      <w:pPr>
        <w:pStyle w:val="Listeafsnit"/>
        <w:numPr>
          <w:ilvl w:val="0"/>
          <w:numId w:val="3"/>
        </w:numPr>
        <w:tabs>
          <w:tab w:val="left" w:pos="1701"/>
        </w:tabs>
        <w:spacing w:line="276" w:lineRule="auto"/>
        <w:ind w:left="1418" w:firstLine="22"/>
        <w:jc w:val="both"/>
        <w:rPr>
          <w:rFonts w:ascii="Arial" w:hAnsi="Arial" w:cs="Arial"/>
          <w:lang w:val="da-DK"/>
        </w:rPr>
      </w:pPr>
      <w:r>
        <w:rPr>
          <w:rFonts w:ascii="Arial" w:hAnsi="Arial" w:cs="Arial"/>
          <w:lang w:val="da-DK"/>
        </w:rPr>
        <w:t xml:space="preserve">1. april: Skemaplanlægning til efterårssemesteret indledes </w:t>
      </w:r>
    </w:p>
    <w:p w14:paraId="6DC68BFF" w14:textId="72657B24" w:rsidR="008F3046" w:rsidRDefault="00DC6197" w:rsidP="00DC6197">
      <w:pPr>
        <w:pStyle w:val="Listeafsnit"/>
        <w:numPr>
          <w:ilvl w:val="0"/>
          <w:numId w:val="3"/>
        </w:numPr>
        <w:tabs>
          <w:tab w:val="left" w:pos="1701"/>
        </w:tabs>
        <w:spacing w:line="276" w:lineRule="auto"/>
        <w:ind w:left="1418" w:firstLine="22"/>
        <w:jc w:val="both"/>
        <w:rPr>
          <w:rFonts w:ascii="Arial" w:hAnsi="Arial" w:cs="Arial"/>
          <w:lang w:val="da-DK"/>
        </w:rPr>
      </w:pPr>
      <w:r>
        <w:rPr>
          <w:rFonts w:ascii="Arial" w:hAnsi="Arial" w:cs="Arial"/>
          <w:lang w:val="da-DK"/>
        </w:rPr>
        <w:t>30. april: Semesterplaner og bemandingsplan færdig</w:t>
      </w:r>
    </w:p>
    <w:p w14:paraId="5865932C" w14:textId="3D65B90F" w:rsidR="00DC6197" w:rsidDel="00143A32" w:rsidRDefault="00DC6197" w:rsidP="00DC6197">
      <w:pPr>
        <w:pStyle w:val="Listeafsnit"/>
        <w:numPr>
          <w:ilvl w:val="0"/>
          <w:numId w:val="3"/>
        </w:numPr>
        <w:tabs>
          <w:tab w:val="left" w:pos="1701"/>
        </w:tabs>
        <w:spacing w:line="276" w:lineRule="auto"/>
        <w:ind w:left="1418" w:firstLine="22"/>
        <w:jc w:val="both"/>
        <w:rPr>
          <w:rFonts w:ascii="Arial" w:hAnsi="Arial" w:cs="Arial"/>
          <w:lang w:val="da-DK"/>
        </w:rPr>
      </w:pPr>
      <w:r w:rsidDel="00143A32">
        <w:rPr>
          <w:rFonts w:ascii="Arial" w:hAnsi="Arial" w:cs="Arial"/>
          <w:lang w:val="da-DK"/>
        </w:rPr>
        <w:t>1. maj: Første skemaudkast udarbejdes</w:t>
      </w:r>
    </w:p>
    <w:p w14:paraId="126042B7" w14:textId="7BD8D7A8" w:rsidR="00143A32" w:rsidRDefault="00DC6197" w:rsidP="00DC6197">
      <w:pPr>
        <w:pStyle w:val="Listeafsnit"/>
        <w:numPr>
          <w:ilvl w:val="0"/>
          <w:numId w:val="3"/>
        </w:numPr>
        <w:tabs>
          <w:tab w:val="left" w:pos="1701"/>
        </w:tabs>
        <w:spacing w:line="276" w:lineRule="auto"/>
        <w:ind w:left="1418" w:firstLine="22"/>
        <w:jc w:val="both"/>
        <w:rPr>
          <w:rFonts w:ascii="Arial" w:hAnsi="Arial" w:cs="Arial"/>
          <w:lang w:val="da-DK"/>
        </w:rPr>
      </w:pPr>
      <w:r>
        <w:rPr>
          <w:rFonts w:ascii="Arial" w:hAnsi="Arial" w:cs="Arial"/>
          <w:lang w:val="da-DK"/>
        </w:rPr>
        <w:t xml:space="preserve">1. </w:t>
      </w:r>
      <w:r w:rsidRPr="003555D3">
        <w:rPr>
          <w:rFonts w:ascii="Arial" w:hAnsi="Arial" w:cs="Arial"/>
          <w:lang w:val="da-DK"/>
        </w:rPr>
        <w:t>juni</w:t>
      </w:r>
      <w:r w:rsidRPr="009C3D24">
        <w:rPr>
          <w:rFonts w:ascii="Arial" w:hAnsi="Arial" w:cs="Arial"/>
          <w:lang w:val="da-DK"/>
        </w:rPr>
        <w:t xml:space="preserve">: </w:t>
      </w:r>
      <w:r>
        <w:rPr>
          <w:rFonts w:ascii="Arial" w:hAnsi="Arial" w:cs="Arial"/>
          <w:lang w:val="da-DK"/>
        </w:rPr>
        <w:t>Deadline for indmeldinger af tilgængelighed fra VIP’ere og endeligt skema</w:t>
      </w:r>
    </w:p>
    <w:p w14:paraId="429BB3B5" w14:textId="35DA97F7" w:rsidR="008F3046" w:rsidRPr="003555D3" w:rsidRDefault="00DC6197">
      <w:pPr>
        <w:pStyle w:val="Listeafsnit"/>
        <w:numPr>
          <w:ilvl w:val="0"/>
          <w:numId w:val="3"/>
        </w:numPr>
        <w:tabs>
          <w:tab w:val="left" w:pos="1701"/>
        </w:tabs>
        <w:spacing w:line="276" w:lineRule="auto"/>
        <w:ind w:left="1418" w:firstLine="22"/>
        <w:jc w:val="both"/>
        <w:rPr>
          <w:lang w:val="da-DK"/>
        </w:rPr>
      </w:pPr>
      <w:r>
        <w:rPr>
          <w:rFonts w:ascii="Arial" w:hAnsi="Arial" w:cs="Arial"/>
          <w:lang w:val="da-DK"/>
        </w:rPr>
        <w:t>15. juni: Deadline for rettelser fra semesterkoordinator</w:t>
      </w:r>
    </w:p>
    <w:p w14:paraId="166CEFBA" w14:textId="1E04AB29" w:rsidR="00DC6197" w:rsidRDefault="00DC6197" w:rsidP="00DC6197">
      <w:pPr>
        <w:pStyle w:val="Listeafsnit"/>
        <w:numPr>
          <w:ilvl w:val="0"/>
          <w:numId w:val="3"/>
        </w:numPr>
        <w:tabs>
          <w:tab w:val="left" w:pos="1701"/>
        </w:tabs>
        <w:spacing w:line="276" w:lineRule="auto"/>
        <w:ind w:left="1418" w:firstLine="22"/>
        <w:jc w:val="both"/>
        <w:rPr>
          <w:rFonts w:ascii="Arial" w:hAnsi="Arial" w:cs="Arial"/>
          <w:lang w:val="da-DK"/>
        </w:rPr>
      </w:pPr>
      <w:r w:rsidRPr="00F95DF1">
        <w:rPr>
          <w:rFonts w:ascii="Arial" w:hAnsi="Arial" w:cs="Arial"/>
          <w:lang w:val="da-DK"/>
        </w:rPr>
        <w:t>Senest 10. august</w:t>
      </w:r>
      <w:r>
        <w:rPr>
          <w:rFonts w:ascii="Arial" w:hAnsi="Arial" w:cs="Arial"/>
          <w:lang w:val="da-DK"/>
        </w:rPr>
        <w:t>: Endeligt skema færdiggøres og offentliggøres.</w:t>
      </w:r>
    </w:p>
    <w:p w14:paraId="3E75BDB6" w14:textId="577F3714" w:rsidR="003D3103" w:rsidRDefault="00DC6197" w:rsidP="003555D3">
      <w:pPr>
        <w:numPr>
          <w:ilvl w:val="0"/>
          <w:numId w:val="2"/>
        </w:numPr>
        <w:spacing w:line="276" w:lineRule="auto"/>
        <w:jc w:val="both"/>
        <w:rPr>
          <w:rFonts w:ascii="Arial" w:hAnsi="Arial" w:cs="Arial"/>
          <w:lang w:val="da-DK"/>
        </w:rPr>
      </w:pPr>
      <w:r>
        <w:rPr>
          <w:rFonts w:ascii="Arial" w:hAnsi="Arial" w:cs="Arial"/>
          <w:lang w:val="da-DK"/>
        </w:rPr>
        <w:t>Af hensyn til muligheden for samlæsning</w:t>
      </w:r>
      <w:r>
        <w:rPr>
          <w:rStyle w:val="Fodnotehenvisning"/>
          <w:rFonts w:ascii="Arial" w:hAnsi="Arial" w:cs="Arial"/>
          <w:lang w:val="da-DK"/>
        </w:rPr>
        <w:footnoteReference w:id="2"/>
      </w:r>
      <w:r>
        <w:rPr>
          <w:rFonts w:ascii="Arial" w:hAnsi="Arial" w:cs="Arial"/>
          <w:lang w:val="da-DK"/>
        </w:rPr>
        <w:t xml:space="preserve"> (herunder anvendelse af IT-understøttelse i undervisningen på tværs af campusser) og bedst mulig udnyttelse af lokaler, opdeles hver dag i fem slots. Hvert slot svarer til 2 x 45 minutter med 15 minutters pause, således at der stadig er plads til ”traditionelle” forelæsninger som en blandt mange undervisningsformer. Hvis der til en aktivitet er brug for to sammenhængende slots, skal de normalt være placeret enten formiddag (slot 1 + 2) eller eftermiddag (slot 3 + 4 eller 4 + 5) af hensyn til udnyttelsen af lokalerne.</w:t>
      </w:r>
    </w:p>
    <w:p w14:paraId="5AB20856" w14:textId="31E40335" w:rsidR="00DC6197" w:rsidRDefault="00DC6197" w:rsidP="00DC6197">
      <w:pPr>
        <w:spacing w:line="276" w:lineRule="auto"/>
        <w:jc w:val="both"/>
        <w:rPr>
          <w:rFonts w:ascii="Arial" w:hAnsi="Arial" w:cs="Arial"/>
          <w:lang w:val="da-DK"/>
        </w:rPr>
      </w:pPr>
    </w:p>
    <w:p w14:paraId="7AF6B244" w14:textId="6C50CD77" w:rsidR="00DC6197" w:rsidRDefault="00DC6197" w:rsidP="00DC6197">
      <w:pPr>
        <w:spacing w:line="276" w:lineRule="auto"/>
        <w:jc w:val="both"/>
        <w:rPr>
          <w:rFonts w:ascii="Arial" w:hAnsi="Arial" w:cs="Arial"/>
          <w:lang w:val="da-DK"/>
        </w:rPr>
      </w:pPr>
    </w:p>
    <w:tbl>
      <w:tblPr>
        <w:tblStyle w:val="TableGrid1"/>
        <w:tblW w:w="0" w:type="auto"/>
        <w:tblInd w:w="817" w:type="dxa"/>
        <w:tblLook w:val="04A0" w:firstRow="1" w:lastRow="0" w:firstColumn="1" w:lastColumn="0" w:noHBand="0" w:noVBand="1"/>
      </w:tblPr>
      <w:tblGrid>
        <w:gridCol w:w="694"/>
        <w:gridCol w:w="1890"/>
      </w:tblGrid>
      <w:tr w:rsidR="00DC6197" w14:paraId="3EC2C070" w14:textId="77777777" w:rsidTr="00DC6197">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1D18A" w14:textId="12E21AEB" w:rsidR="00DC6197" w:rsidRDefault="00DC6197">
            <w:pPr>
              <w:spacing w:line="276" w:lineRule="auto"/>
              <w:jc w:val="both"/>
              <w:rPr>
                <w:rFonts w:ascii="Arial" w:hAnsi="Arial" w:cs="Arial"/>
                <w:i/>
                <w:lang w:val="da-DK"/>
              </w:rPr>
            </w:pPr>
            <w:r>
              <w:rPr>
                <w:rFonts w:ascii="Arial" w:hAnsi="Arial" w:cs="Arial"/>
                <w:i/>
                <w:lang w:val="da-DK"/>
              </w:rPr>
              <w:t>Slot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07844" w14:textId="77777777" w:rsidR="00DC6197" w:rsidRDefault="00DC6197">
            <w:pPr>
              <w:spacing w:line="276" w:lineRule="auto"/>
              <w:jc w:val="both"/>
              <w:rPr>
                <w:rFonts w:ascii="Arial" w:hAnsi="Arial" w:cs="Arial"/>
                <w:i/>
                <w:lang w:val="da-DK"/>
              </w:rPr>
            </w:pPr>
            <w:r>
              <w:rPr>
                <w:rFonts w:ascii="Arial" w:hAnsi="Arial" w:cs="Arial"/>
                <w:i/>
                <w:lang w:val="da-DK"/>
              </w:rPr>
              <w:t>Tidsrum</w:t>
            </w:r>
          </w:p>
        </w:tc>
      </w:tr>
      <w:tr w:rsidR="00DC6197" w14:paraId="3F790138" w14:textId="77777777" w:rsidTr="00DC6197">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D6C91" w14:textId="77777777" w:rsidR="00DC6197" w:rsidRDefault="00DC6197">
            <w:pPr>
              <w:spacing w:line="276" w:lineRule="auto"/>
              <w:jc w:val="both"/>
              <w:rPr>
                <w:rFonts w:ascii="Arial" w:hAnsi="Arial" w:cs="Arial"/>
                <w:lang w:val="da-DK"/>
              </w:rPr>
            </w:pPr>
            <w:r>
              <w:rPr>
                <w:rFonts w:ascii="Arial" w:hAnsi="Arial" w:cs="Arial"/>
                <w:lang w:val="da-DK"/>
              </w:rPr>
              <w:lastRenderedPageBreak/>
              <w:t>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AD563" w14:textId="77777777" w:rsidR="00DC6197" w:rsidRDefault="00DC6197">
            <w:pPr>
              <w:spacing w:line="276" w:lineRule="auto"/>
              <w:jc w:val="both"/>
              <w:rPr>
                <w:rFonts w:ascii="Arial" w:hAnsi="Arial" w:cs="Arial"/>
                <w:lang w:val="da-DK"/>
              </w:rPr>
            </w:pPr>
            <w:r>
              <w:rPr>
                <w:rFonts w:ascii="Arial" w:hAnsi="Arial" w:cs="Arial"/>
                <w:lang w:val="da-DK"/>
              </w:rPr>
              <w:t>Kl. 8:15 – 10:00</w:t>
            </w:r>
          </w:p>
        </w:tc>
      </w:tr>
      <w:tr w:rsidR="00DC6197" w14:paraId="7C745572" w14:textId="77777777" w:rsidTr="00DC6197">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09B69" w14:textId="77777777" w:rsidR="00DC6197" w:rsidRDefault="00DC6197">
            <w:pPr>
              <w:spacing w:line="276" w:lineRule="auto"/>
              <w:jc w:val="both"/>
              <w:rPr>
                <w:rFonts w:ascii="Arial" w:hAnsi="Arial" w:cs="Arial"/>
                <w:lang w:val="da-DK"/>
              </w:rPr>
            </w:pPr>
            <w:r>
              <w:rPr>
                <w:rFonts w:ascii="Arial" w:hAnsi="Arial" w:cs="Arial"/>
                <w:lang w:val="da-DK"/>
              </w:rPr>
              <w:t>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6CB5D" w14:textId="77777777" w:rsidR="00DC6197" w:rsidRDefault="00DC6197">
            <w:pPr>
              <w:spacing w:line="276" w:lineRule="auto"/>
              <w:jc w:val="both"/>
              <w:rPr>
                <w:rFonts w:ascii="Arial" w:hAnsi="Arial" w:cs="Arial"/>
                <w:lang w:val="da-DK"/>
              </w:rPr>
            </w:pPr>
            <w:r>
              <w:rPr>
                <w:rFonts w:ascii="Arial" w:hAnsi="Arial" w:cs="Arial"/>
                <w:lang w:val="da-DK"/>
              </w:rPr>
              <w:t>Kl. 10:15 – 12:00</w:t>
            </w:r>
          </w:p>
        </w:tc>
      </w:tr>
      <w:tr w:rsidR="00DC6197" w14:paraId="1E79CC1C" w14:textId="77777777" w:rsidTr="00DC6197">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EEC21" w14:textId="77777777" w:rsidR="00DC6197" w:rsidRDefault="00DC6197">
            <w:pPr>
              <w:spacing w:line="276" w:lineRule="auto"/>
              <w:jc w:val="both"/>
              <w:rPr>
                <w:rFonts w:ascii="Arial" w:hAnsi="Arial" w:cs="Arial"/>
                <w:lang w:val="da-DK"/>
              </w:rPr>
            </w:pPr>
            <w:r>
              <w:rPr>
                <w:rFonts w:ascii="Arial" w:hAnsi="Arial" w:cs="Arial"/>
                <w:lang w:val="da-DK"/>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56F40" w14:textId="77777777" w:rsidR="00DC6197" w:rsidRDefault="00DC6197">
            <w:pPr>
              <w:spacing w:line="276" w:lineRule="auto"/>
              <w:jc w:val="both"/>
              <w:rPr>
                <w:rFonts w:ascii="Arial" w:hAnsi="Arial" w:cs="Arial"/>
                <w:lang w:val="da-DK"/>
              </w:rPr>
            </w:pPr>
            <w:r>
              <w:rPr>
                <w:rFonts w:ascii="Arial" w:hAnsi="Arial" w:cs="Arial"/>
                <w:lang w:val="da-DK"/>
              </w:rPr>
              <w:t xml:space="preserve">Kl. 12:30 – 14:15 </w:t>
            </w:r>
          </w:p>
        </w:tc>
      </w:tr>
      <w:tr w:rsidR="00DC6197" w14:paraId="00276188" w14:textId="77777777" w:rsidTr="00DC6197">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80A57" w14:textId="77777777" w:rsidR="00DC6197" w:rsidRDefault="00DC6197">
            <w:pPr>
              <w:spacing w:line="276" w:lineRule="auto"/>
              <w:jc w:val="both"/>
              <w:rPr>
                <w:rFonts w:ascii="Arial" w:hAnsi="Arial" w:cs="Arial"/>
                <w:lang w:val="da-DK"/>
              </w:rPr>
            </w:pPr>
            <w:r>
              <w:rPr>
                <w:rFonts w:ascii="Arial" w:hAnsi="Arial" w:cs="Arial"/>
                <w:lang w:val="da-DK"/>
              </w:rPr>
              <w:t>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17FFB" w14:textId="77777777" w:rsidR="00DC6197" w:rsidRDefault="00DC6197">
            <w:pPr>
              <w:spacing w:line="276" w:lineRule="auto"/>
              <w:jc w:val="both"/>
              <w:rPr>
                <w:rFonts w:ascii="Arial" w:hAnsi="Arial" w:cs="Arial"/>
                <w:lang w:val="da-DK"/>
              </w:rPr>
            </w:pPr>
            <w:r>
              <w:rPr>
                <w:rFonts w:ascii="Arial" w:hAnsi="Arial" w:cs="Arial"/>
                <w:lang w:val="da-DK"/>
              </w:rPr>
              <w:t>Kl. 14:30 – 16:15</w:t>
            </w:r>
          </w:p>
        </w:tc>
      </w:tr>
      <w:tr w:rsidR="00DC6197" w14:paraId="4D2EDCDC" w14:textId="77777777" w:rsidTr="00DC6197">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54B5E" w14:textId="77777777" w:rsidR="00DC6197" w:rsidRDefault="00DC6197">
            <w:pPr>
              <w:spacing w:line="276" w:lineRule="auto"/>
              <w:jc w:val="both"/>
              <w:rPr>
                <w:rFonts w:ascii="Arial" w:hAnsi="Arial" w:cs="Arial"/>
                <w:lang w:val="da-DK"/>
              </w:rPr>
            </w:pPr>
            <w:r>
              <w:rPr>
                <w:rFonts w:ascii="Arial" w:hAnsi="Arial" w:cs="Arial"/>
                <w:lang w:val="da-DK"/>
              </w:rPr>
              <w:t xml:space="preserve">5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91386" w14:textId="77777777" w:rsidR="00DC6197" w:rsidRDefault="00DC6197">
            <w:pPr>
              <w:spacing w:line="276" w:lineRule="auto"/>
              <w:jc w:val="both"/>
              <w:rPr>
                <w:rFonts w:ascii="Arial" w:hAnsi="Arial" w:cs="Arial"/>
                <w:lang w:val="da-DK"/>
              </w:rPr>
            </w:pPr>
            <w:r>
              <w:rPr>
                <w:rFonts w:ascii="Arial" w:hAnsi="Arial" w:cs="Arial"/>
                <w:lang w:val="da-DK"/>
              </w:rPr>
              <w:t>Kl. 16.30 – 18.15</w:t>
            </w:r>
          </w:p>
        </w:tc>
      </w:tr>
    </w:tbl>
    <w:p w14:paraId="19DBD464" w14:textId="77777777" w:rsidR="00DC6197" w:rsidRDefault="00DC6197" w:rsidP="00DC6197">
      <w:pPr>
        <w:spacing w:line="276" w:lineRule="auto"/>
        <w:jc w:val="both"/>
        <w:rPr>
          <w:rFonts w:ascii="Arial" w:hAnsi="Arial" w:cs="Arial"/>
          <w:lang w:val="da-DK"/>
        </w:rPr>
      </w:pPr>
    </w:p>
    <w:p w14:paraId="216FCC75" w14:textId="77777777" w:rsidR="00DC6197" w:rsidRDefault="00DC6197" w:rsidP="00DC6197">
      <w:pPr>
        <w:numPr>
          <w:ilvl w:val="0"/>
          <w:numId w:val="2"/>
        </w:numPr>
        <w:spacing w:line="276" w:lineRule="auto"/>
        <w:jc w:val="both"/>
        <w:rPr>
          <w:rFonts w:ascii="Arial" w:hAnsi="Arial" w:cs="Arial"/>
          <w:lang w:val="da-DK"/>
        </w:rPr>
      </w:pPr>
      <w:r>
        <w:rPr>
          <w:rFonts w:ascii="Arial" w:hAnsi="Arial" w:cs="Arial"/>
          <w:lang w:val="da-DK"/>
        </w:rPr>
        <w:t>Undervisningen bør placeres inden for tidsrummet 8.15-18.15.</w:t>
      </w:r>
    </w:p>
    <w:p w14:paraId="59036CF5" w14:textId="713B24D7" w:rsidR="00DC6197" w:rsidRDefault="00DC6197" w:rsidP="00DC6197">
      <w:pPr>
        <w:numPr>
          <w:ilvl w:val="0"/>
          <w:numId w:val="2"/>
        </w:numPr>
        <w:spacing w:line="276" w:lineRule="auto"/>
        <w:jc w:val="both"/>
        <w:rPr>
          <w:rFonts w:ascii="Arial" w:hAnsi="Arial" w:cs="Arial"/>
          <w:lang w:val="da-DK"/>
        </w:rPr>
      </w:pPr>
      <w:r>
        <w:rPr>
          <w:rFonts w:ascii="Arial" w:hAnsi="Arial" w:cs="Arial"/>
          <w:lang w:val="da-DK"/>
        </w:rPr>
        <w:t xml:space="preserve">Studerende skal have adgang til deres skema senest henholdsvis den 10. januar for forårssemester </w:t>
      </w:r>
      <w:r w:rsidRPr="00F95DF1">
        <w:rPr>
          <w:rFonts w:ascii="Arial" w:hAnsi="Arial" w:cs="Arial"/>
          <w:lang w:val="da-DK"/>
        </w:rPr>
        <w:t>og 10. august</w:t>
      </w:r>
      <w:r>
        <w:rPr>
          <w:rFonts w:ascii="Arial" w:hAnsi="Arial" w:cs="Arial"/>
          <w:lang w:val="da-DK"/>
        </w:rPr>
        <w:t xml:space="preserve"> for efterårssemester. Skema kan offentliggøres tidligere.</w:t>
      </w:r>
    </w:p>
    <w:p w14:paraId="7377E5A4" w14:textId="43A851E1" w:rsidR="00DC6197" w:rsidRDefault="00DC6197" w:rsidP="00DC6197">
      <w:pPr>
        <w:numPr>
          <w:ilvl w:val="0"/>
          <w:numId w:val="2"/>
        </w:numPr>
        <w:spacing w:line="276" w:lineRule="auto"/>
        <w:jc w:val="both"/>
        <w:rPr>
          <w:rFonts w:ascii="Arial" w:hAnsi="Arial" w:cs="Arial"/>
          <w:lang w:val="da-DK"/>
        </w:rPr>
      </w:pPr>
      <w:r>
        <w:rPr>
          <w:rFonts w:ascii="Arial" w:hAnsi="Arial" w:cs="Arial"/>
          <w:lang w:val="da-DK"/>
        </w:rPr>
        <w:t xml:space="preserve">Data til skemalægning skal hentes fra samme datakilde på alle </w:t>
      </w:r>
      <w:r w:rsidRPr="003555D3">
        <w:rPr>
          <w:rFonts w:ascii="Arial" w:hAnsi="Arial" w:cs="Arial"/>
          <w:lang w:val="da-DK"/>
        </w:rPr>
        <w:t>fakulteter</w:t>
      </w:r>
      <w:r>
        <w:rPr>
          <w:rFonts w:ascii="Arial" w:hAnsi="Arial" w:cs="Arial"/>
          <w:lang w:val="da-DK"/>
        </w:rPr>
        <w:t>. Det er den enkelte dataejers ansvar at holde disse data opdaterede.</w:t>
      </w:r>
    </w:p>
    <w:p w14:paraId="59B1C155" w14:textId="77777777" w:rsidR="00DC6197" w:rsidRDefault="00DC6197" w:rsidP="00DC6197">
      <w:pPr>
        <w:numPr>
          <w:ilvl w:val="0"/>
          <w:numId w:val="2"/>
        </w:numPr>
        <w:spacing w:line="276" w:lineRule="auto"/>
        <w:ind w:left="714" w:hanging="357"/>
        <w:contextualSpacing/>
        <w:jc w:val="both"/>
        <w:rPr>
          <w:rFonts w:ascii="Arial" w:hAnsi="Arial" w:cs="Arial"/>
          <w:lang w:val="da-DK"/>
        </w:rPr>
      </w:pPr>
      <w:r>
        <w:rPr>
          <w:rFonts w:ascii="Arial" w:hAnsi="Arial" w:cs="Arial"/>
          <w:lang w:val="da-DK"/>
        </w:rPr>
        <w:t xml:space="preserve">Undervisning bør placeres efter følgende prioritering: </w:t>
      </w:r>
    </w:p>
    <w:p w14:paraId="1352C45B" w14:textId="77777777" w:rsidR="00DC6197" w:rsidRDefault="00DC6197" w:rsidP="00DC6197">
      <w:pPr>
        <w:numPr>
          <w:ilvl w:val="0"/>
          <w:numId w:val="4"/>
        </w:numPr>
        <w:spacing w:line="276" w:lineRule="auto"/>
        <w:contextualSpacing/>
        <w:jc w:val="both"/>
        <w:rPr>
          <w:rFonts w:ascii="Arial" w:hAnsi="Arial" w:cs="Arial"/>
          <w:lang w:val="da-DK"/>
        </w:rPr>
      </w:pPr>
      <w:r>
        <w:rPr>
          <w:rFonts w:ascii="Arial" w:hAnsi="Arial" w:cs="Arial"/>
          <w:lang w:val="da-DK"/>
        </w:rPr>
        <w:t>Rette aktivitet i rette lokale (faciliteter i lokalet)</w:t>
      </w:r>
    </w:p>
    <w:p w14:paraId="69438ECE" w14:textId="77777777" w:rsidR="00DC6197" w:rsidRDefault="00DC6197" w:rsidP="00DC6197">
      <w:pPr>
        <w:numPr>
          <w:ilvl w:val="0"/>
          <w:numId w:val="4"/>
        </w:numPr>
        <w:spacing w:line="276" w:lineRule="auto"/>
        <w:contextualSpacing/>
        <w:jc w:val="both"/>
        <w:rPr>
          <w:rFonts w:ascii="Arial" w:hAnsi="Arial" w:cs="Arial"/>
          <w:lang w:val="da-DK"/>
        </w:rPr>
      </w:pPr>
      <w:r>
        <w:rPr>
          <w:rFonts w:ascii="Arial" w:hAnsi="Arial" w:cs="Arial"/>
          <w:lang w:val="da-DK"/>
        </w:rPr>
        <w:t>Store hold i store lokaler – mindre hold i mindre lokaler (antal studerende ift. lokalestørrelse)</w:t>
      </w:r>
    </w:p>
    <w:p w14:paraId="5FCA5411" w14:textId="77777777" w:rsidR="00DC6197" w:rsidRDefault="00DC6197" w:rsidP="00DC6197">
      <w:pPr>
        <w:numPr>
          <w:ilvl w:val="0"/>
          <w:numId w:val="4"/>
        </w:numPr>
        <w:spacing w:line="276" w:lineRule="auto"/>
        <w:contextualSpacing/>
        <w:jc w:val="both"/>
        <w:rPr>
          <w:rFonts w:ascii="Arial" w:hAnsi="Arial" w:cs="Arial"/>
          <w:lang w:val="da-DK"/>
        </w:rPr>
      </w:pPr>
      <w:r>
        <w:rPr>
          <w:rFonts w:ascii="Arial" w:hAnsi="Arial" w:cs="Arial"/>
          <w:lang w:val="da-DK"/>
        </w:rPr>
        <w:t>Nærhed til uddannelsens ”hjemsted” (særligt 1. semester bør prioriteres ift. uddannelsens ”hjemsted”).</w:t>
      </w:r>
    </w:p>
    <w:p w14:paraId="70080B35" w14:textId="77777777" w:rsidR="00DC6197" w:rsidRDefault="00DC6197" w:rsidP="00DC6197">
      <w:pPr>
        <w:spacing w:line="276" w:lineRule="auto"/>
        <w:ind w:left="1434"/>
        <w:contextualSpacing/>
        <w:jc w:val="both"/>
        <w:rPr>
          <w:rFonts w:ascii="Arial" w:hAnsi="Arial" w:cs="Arial"/>
          <w:lang w:val="da-DK"/>
        </w:rPr>
      </w:pPr>
    </w:p>
    <w:p w14:paraId="7FA2D3D4" w14:textId="77777777" w:rsidR="00DC6197" w:rsidRDefault="00DC6197" w:rsidP="00DC6197">
      <w:pPr>
        <w:numPr>
          <w:ilvl w:val="0"/>
          <w:numId w:val="2"/>
        </w:numPr>
        <w:spacing w:line="276" w:lineRule="auto"/>
        <w:jc w:val="both"/>
        <w:rPr>
          <w:rFonts w:ascii="Arial" w:hAnsi="Arial" w:cs="Arial"/>
          <w:lang w:val="da-DK"/>
        </w:rPr>
      </w:pPr>
      <w:r>
        <w:rPr>
          <w:rFonts w:ascii="Arial" w:hAnsi="Arial" w:cs="Arial"/>
          <w:lang w:val="da-DK"/>
        </w:rPr>
        <w:t xml:space="preserve">Semesterkoordinatoren har til ansvar at levere struktur på undervisningsforløb og bemanding som grundlag for skemalægningen. Det er semesterkoordinatorens ansvar at kontrollere, at der er overensstemmelse mellem undervisningsforløb og skema. </w:t>
      </w:r>
    </w:p>
    <w:p w14:paraId="24A57BA8" w14:textId="77777777" w:rsidR="00DC6197" w:rsidRDefault="00DC6197" w:rsidP="00DC6197">
      <w:pPr>
        <w:numPr>
          <w:ilvl w:val="0"/>
          <w:numId w:val="2"/>
        </w:numPr>
        <w:spacing w:line="276" w:lineRule="auto"/>
        <w:jc w:val="both"/>
        <w:rPr>
          <w:rFonts w:ascii="Arial" w:hAnsi="Arial" w:cs="Arial"/>
          <w:lang w:val="da-DK"/>
        </w:rPr>
      </w:pPr>
      <w:r>
        <w:rPr>
          <w:rFonts w:ascii="Arial" w:hAnsi="Arial" w:cs="Arial"/>
          <w:lang w:val="da-DK"/>
        </w:rPr>
        <w:t xml:space="preserve">Behov for skemaændringer i løbet af semesteret forekommer, og det er i disse særlige tilfælde underviserens ansvar at sende en meddelelse til skemalæggeren herom med en velbegrundet argumentation for ændringen. Ved tvivl kan skemalæggeren eskalere sagen til semesterkoordinatoren. Semesterkoordinator kan igen, om nødvendigt, eskalere til </w:t>
      </w:r>
      <w:r w:rsidRPr="00F95DF1">
        <w:rPr>
          <w:rFonts w:ascii="Arial" w:hAnsi="Arial" w:cs="Arial"/>
          <w:lang w:val="da-DK"/>
        </w:rPr>
        <w:t>studieleder/institutleder</w:t>
      </w:r>
      <w:r>
        <w:rPr>
          <w:rFonts w:ascii="Arial" w:hAnsi="Arial" w:cs="Arial"/>
          <w:lang w:val="da-DK"/>
        </w:rPr>
        <w:t>.</w:t>
      </w:r>
    </w:p>
    <w:p w14:paraId="7B859772" w14:textId="77777777" w:rsidR="00DC6197" w:rsidRDefault="00DC6197" w:rsidP="00DC6197">
      <w:pPr>
        <w:numPr>
          <w:ilvl w:val="0"/>
          <w:numId w:val="2"/>
        </w:numPr>
        <w:spacing w:after="0" w:line="276" w:lineRule="auto"/>
        <w:ind w:hanging="357"/>
        <w:contextualSpacing/>
        <w:jc w:val="both"/>
        <w:rPr>
          <w:rFonts w:ascii="Arial" w:hAnsi="Arial" w:cs="Arial"/>
          <w:lang w:val="da-DK"/>
        </w:rPr>
      </w:pPr>
      <w:r>
        <w:rPr>
          <w:rFonts w:ascii="Arial" w:hAnsi="Arial" w:cs="Arial"/>
          <w:lang w:val="da-DK"/>
        </w:rPr>
        <w:t>Den fælles skemalægning skal tilstræbe studieforløb med ensartede vilkår på tværs af uddannelserne, der tilgodeser:</w:t>
      </w:r>
    </w:p>
    <w:p w14:paraId="4F0FF230" w14:textId="77777777" w:rsidR="00DC6197" w:rsidRDefault="00DC6197" w:rsidP="00DC6197">
      <w:pPr>
        <w:pStyle w:val="Listeafsnit"/>
        <w:numPr>
          <w:ilvl w:val="0"/>
          <w:numId w:val="5"/>
        </w:numPr>
        <w:spacing w:after="0" w:line="276" w:lineRule="auto"/>
        <w:ind w:hanging="357"/>
        <w:jc w:val="both"/>
        <w:rPr>
          <w:rFonts w:ascii="Arial" w:hAnsi="Arial" w:cs="Arial"/>
          <w:lang w:val="da-DK"/>
        </w:rPr>
      </w:pPr>
      <w:r>
        <w:rPr>
          <w:rFonts w:ascii="Arial" w:hAnsi="Arial" w:cs="Arial"/>
          <w:lang w:val="da-DK"/>
        </w:rPr>
        <w:t>Hensigtsmæssige semesterforløb afbalanceret med en jævn, optimal udnyttelse af lokalerne gennem hele semesteret</w:t>
      </w:r>
    </w:p>
    <w:p w14:paraId="31CB0C5B" w14:textId="77777777" w:rsidR="00DC6197" w:rsidRDefault="00DC6197" w:rsidP="00DC6197">
      <w:pPr>
        <w:pStyle w:val="Listeafsnit"/>
        <w:numPr>
          <w:ilvl w:val="0"/>
          <w:numId w:val="5"/>
        </w:numPr>
        <w:spacing w:line="276" w:lineRule="auto"/>
        <w:jc w:val="both"/>
        <w:rPr>
          <w:rFonts w:ascii="Arial" w:hAnsi="Arial" w:cs="Arial"/>
          <w:lang w:val="da-DK"/>
        </w:rPr>
      </w:pPr>
      <w:r>
        <w:rPr>
          <w:rFonts w:ascii="Arial" w:hAnsi="Arial" w:cs="Arial"/>
          <w:lang w:val="da-DK"/>
        </w:rPr>
        <w:t>Hensigtsmæssige ugeforløb med variation i tidligt/sene mødetider på tværs af uddannelserne</w:t>
      </w:r>
    </w:p>
    <w:p w14:paraId="55A5CEA2" w14:textId="77777777" w:rsidR="00DC6197" w:rsidRDefault="00DC6197" w:rsidP="00DC6197">
      <w:pPr>
        <w:pStyle w:val="Listeafsnit"/>
        <w:numPr>
          <w:ilvl w:val="0"/>
          <w:numId w:val="5"/>
        </w:numPr>
        <w:spacing w:line="276" w:lineRule="auto"/>
        <w:jc w:val="both"/>
        <w:rPr>
          <w:rFonts w:ascii="Arial" w:hAnsi="Arial" w:cs="Arial"/>
          <w:lang w:val="da-DK"/>
        </w:rPr>
      </w:pPr>
      <w:r>
        <w:rPr>
          <w:rFonts w:ascii="Arial" w:hAnsi="Arial" w:cs="Arial"/>
          <w:lang w:val="da-DK"/>
        </w:rPr>
        <w:t>Hensigtsmæssige dagforløb med det enkelte holds aktiviteter samlet ét sted.</w:t>
      </w:r>
    </w:p>
    <w:p w14:paraId="54F4F2F1" w14:textId="77777777" w:rsidR="00D86703" w:rsidRPr="00DC6197" w:rsidRDefault="00D86703">
      <w:pPr>
        <w:rPr>
          <w:lang w:val="da-DK"/>
        </w:rPr>
      </w:pPr>
    </w:p>
    <w:sectPr w:rsidR="00D86703" w:rsidRPr="00DC6197">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7C738" w14:textId="77777777" w:rsidR="00DC6197" w:rsidRDefault="00DC6197" w:rsidP="00DC6197">
      <w:pPr>
        <w:spacing w:after="0" w:line="240" w:lineRule="auto"/>
      </w:pPr>
      <w:r>
        <w:separator/>
      </w:r>
    </w:p>
  </w:endnote>
  <w:endnote w:type="continuationSeparator" w:id="0">
    <w:p w14:paraId="3B5348A8" w14:textId="77777777" w:rsidR="00DC6197" w:rsidRDefault="00DC6197" w:rsidP="00DC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80735"/>
      <w:docPartObj>
        <w:docPartGallery w:val="Page Numbers (Bottom of Page)"/>
        <w:docPartUnique/>
      </w:docPartObj>
    </w:sdtPr>
    <w:sdtEndPr/>
    <w:sdtContent>
      <w:p w14:paraId="3338E232" w14:textId="0E578E09" w:rsidR="00C15FAD" w:rsidRDefault="00C15FAD">
        <w:pPr>
          <w:pStyle w:val="Sidefod"/>
        </w:pPr>
        <w:r>
          <w:fldChar w:fldCharType="begin"/>
        </w:r>
        <w:r>
          <w:instrText>PAGE   \* MERGEFORMAT</w:instrText>
        </w:r>
        <w:r>
          <w:fldChar w:fldCharType="separate"/>
        </w:r>
        <w:r w:rsidR="005479E0" w:rsidRPr="005479E0">
          <w:rPr>
            <w:noProof/>
            <w:lang w:val="da-DK"/>
          </w:rPr>
          <w:t>1</w:t>
        </w:r>
        <w:r>
          <w:fldChar w:fldCharType="end"/>
        </w:r>
      </w:p>
    </w:sdtContent>
  </w:sdt>
  <w:p w14:paraId="664868DA" w14:textId="09739C1E" w:rsidR="00DC6197" w:rsidRDefault="00DC619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B1B0F" w14:textId="77777777" w:rsidR="00DC6197" w:rsidRDefault="00DC6197" w:rsidP="00DC6197">
      <w:pPr>
        <w:spacing w:after="0" w:line="240" w:lineRule="auto"/>
      </w:pPr>
      <w:r>
        <w:separator/>
      </w:r>
    </w:p>
  </w:footnote>
  <w:footnote w:type="continuationSeparator" w:id="0">
    <w:p w14:paraId="59C78DC8" w14:textId="77777777" w:rsidR="00DC6197" w:rsidRDefault="00DC6197" w:rsidP="00DC6197">
      <w:pPr>
        <w:spacing w:after="0" w:line="240" w:lineRule="auto"/>
      </w:pPr>
      <w:r>
        <w:continuationSeparator/>
      </w:r>
    </w:p>
  </w:footnote>
  <w:footnote w:id="1">
    <w:p w14:paraId="1CA25010" w14:textId="77777777" w:rsidR="00DC6197" w:rsidRDefault="00DC6197" w:rsidP="00DC6197">
      <w:pPr>
        <w:pStyle w:val="Fodnotetekst"/>
        <w:rPr>
          <w:lang w:val="da-DK"/>
        </w:rPr>
      </w:pPr>
      <w:r>
        <w:rPr>
          <w:rStyle w:val="Fodnotehenvisning"/>
        </w:rPr>
        <w:footnoteRef/>
      </w:r>
      <w:r>
        <w:rPr>
          <w:lang w:val="da-DK"/>
        </w:rPr>
        <w:t xml:space="preserve"> VIP: Videnskabeligt personale</w:t>
      </w:r>
    </w:p>
  </w:footnote>
  <w:footnote w:id="2">
    <w:p w14:paraId="19E6294A" w14:textId="77777777" w:rsidR="00DC6197" w:rsidRDefault="00DC6197" w:rsidP="00DC6197">
      <w:pPr>
        <w:pStyle w:val="Fodnotetekst"/>
        <w:rPr>
          <w:lang w:val="da-DK"/>
        </w:rPr>
      </w:pPr>
      <w:r>
        <w:rPr>
          <w:rStyle w:val="Fodnotehenvisning"/>
        </w:rPr>
        <w:footnoteRef/>
      </w:r>
      <w:r>
        <w:rPr>
          <w:lang w:val="da-DK"/>
        </w:rPr>
        <w:t xml:space="preserve"> Samlæsning er undervisning på tværs af studieretninger og/eller semestre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B0E"/>
    <w:multiLevelType w:val="hybridMultilevel"/>
    <w:tmpl w:val="CA70ABA0"/>
    <w:lvl w:ilvl="0" w:tplc="0809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 w15:restartNumberingAfterBreak="0">
    <w:nsid w:val="47083EEF"/>
    <w:multiLevelType w:val="multilevel"/>
    <w:tmpl w:val="4786451C"/>
    <w:lvl w:ilvl="0">
      <w:start w:val="1"/>
      <w:numFmt w:val="decimal"/>
      <w:lvlText w:val="%1."/>
      <w:lvlJc w:val="left"/>
      <w:pPr>
        <w:ind w:left="1440" w:hanging="360"/>
      </w:pPr>
    </w:lvl>
    <w:lvl w:ilvl="1">
      <w:start w:val="1"/>
      <w:numFmt w:val="decimal"/>
      <w:lvlText w:val="%2."/>
      <w:lvlJc w:val="left"/>
      <w:pPr>
        <w:ind w:left="2160" w:hanging="360"/>
      </w:pPr>
    </w:lvl>
    <w:lvl w:ilvl="2">
      <w:start w:val="1"/>
      <w:numFmt w:val="bullet"/>
      <w:lvlText w:val="o"/>
      <w:lvlJc w:val="left"/>
      <w:pPr>
        <w:ind w:left="2880" w:hanging="180"/>
      </w:pPr>
      <w:rPr>
        <w:rFonts w:ascii="Courier New" w:hAnsi="Courier New" w:cs="Courier New"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C474D93"/>
    <w:multiLevelType w:val="hybridMultilevel"/>
    <w:tmpl w:val="8124C464"/>
    <w:lvl w:ilvl="0" w:tplc="04060001">
      <w:start w:val="1"/>
      <w:numFmt w:val="bullet"/>
      <w:lvlText w:val=""/>
      <w:lvlJc w:val="left"/>
      <w:pPr>
        <w:ind w:left="1800" w:hanging="360"/>
      </w:pPr>
      <w:rPr>
        <w:rFonts w:ascii="Symbol" w:hAnsi="Symbol" w:hint="default"/>
      </w:rPr>
    </w:lvl>
    <w:lvl w:ilvl="1" w:tplc="04060003">
      <w:start w:val="1"/>
      <w:numFmt w:val="bullet"/>
      <w:lvlText w:val="o"/>
      <w:lvlJc w:val="left"/>
      <w:pPr>
        <w:ind w:left="2520" w:hanging="360"/>
      </w:pPr>
      <w:rPr>
        <w:rFonts w:ascii="Courier New" w:hAnsi="Courier New" w:cs="Courier New" w:hint="default"/>
      </w:rPr>
    </w:lvl>
    <w:lvl w:ilvl="2" w:tplc="04060005">
      <w:start w:val="1"/>
      <w:numFmt w:val="bullet"/>
      <w:lvlText w:val=""/>
      <w:lvlJc w:val="left"/>
      <w:pPr>
        <w:ind w:left="3240" w:hanging="360"/>
      </w:pPr>
      <w:rPr>
        <w:rFonts w:ascii="Wingdings" w:hAnsi="Wingdings" w:hint="default"/>
      </w:rPr>
    </w:lvl>
    <w:lvl w:ilvl="3" w:tplc="04060001">
      <w:start w:val="1"/>
      <w:numFmt w:val="bullet"/>
      <w:lvlText w:val=""/>
      <w:lvlJc w:val="left"/>
      <w:pPr>
        <w:ind w:left="3960" w:hanging="360"/>
      </w:pPr>
      <w:rPr>
        <w:rFonts w:ascii="Symbol" w:hAnsi="Symbol" w:hint="default"/>
      </w:rPr>
    </w:lvl>
    <w:lvl w:ilvl="4" w:tplc="04060003">
      <w:start w:val="1"/>
      <w:numFmt w:val="bullet"/>
      <w:lvlText w:val="o"/>
      <w:lvlJc w:val="left"/>
      <w:pPr>
        <w:ind w:left="4680" w:hanging="360"/>
      </w:pPr>
      <w:rPr>
        <w:rFonts w:ascii="Courier New" w:hAnsi="Courier New" w:cs="Courier New" w:hint="default"/>
      </w:rPr>
    </w:lvl>
    <w:lvl w:ilvl="5" w:tplc="04060005">
      <w:start w:val="1"/>
      <w:numFmt w:val="bullet"/>
      <w:lvlText w:val=""/>
      <w:lvlJc w:val="left"/>
      <w:pPr>
        <w:ind w:left="5400" w:hanging="360"/>
      </w:pPr>
      <w:rPr>
        <w:rFonts w:ascii="Wingdings" w:hAnsi="Wingdings" w:hint="default"/>
      </w:rPr>
    </w:lvl>
    <w:lvl w:ilvl="6" w:tplc="04060001">
      <w:start w:val="1"/>
      <w:numFmt w:val="bullet"/>
      <w:lvlText w:val=""/>
      <w:lvlJc w:val="left"/>
      <w:pPr>
        <w:ind w:left="6120" w:hanging="360"/>
      </w:pPr>
      <w:rPr>
        <w:rFonts w:ascii="Symbol" w:hAnsi="Symbol" w:hint="default"/>
      </w:rPr>
    </w:lvl>
    <w:lvl w:ilvl="7" w:tplc="04060003">
      <w:start w:val="1"/>
      <w:numFmt w:val="bullet"/>
      <w:lvlText w:val="o"/>
      <w:lvlJc w:val="left"/>
      <w:pPr>
        <w:ind w:left="6840" w:hanging="360"/>
      </w:pPr>
      <w:rPr>
        <w:rFonts w:ascii="Courier New" w:hAnsi="Courier New" w:cs="Courier New" w:hint="default"/>
      </w:rPr>
    </w:lvl>
    <w:lvl w:ilvl="8" w:tplc="04060005">
      <w:start w:val="1"/>
      <w:numFmt w:val="bullet"/>
      <w:lvlText w:val=""/>
      <w:lvlJc w:val="left"/>
      <w:pPr>
        <w:ind w:left="7560" w:hanging="360"/>
      </w:pPr>
      <w:rPr>
        <w:rFonts w:ascii="Wingdings" w:hAnsi="Wingdings" w:hint="default"/>
      </w:rPr>
    </w:lvl>
  </w:abstractNum>
  <w:abstractNum w:abstractNumId="3" w15:restartNumberingAfterBreak="0">
    <w:nsid w:val="5F9235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7E1B22"/>
    <w:multiLevelType w:val="multilevel"/>
    <w:tmpl w:val="00A62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97"/>
    <w:rsid w:val="00143A32"/>
    <w:rsid w:val="00206789"/>
    <w:rsid w:val="00281CA8"/>
    <w:rsid w:val="003555D3"/>
    <w:rsid w:val="003D3103"/>
    <w:rsid w:val="00473054"/>
    <w:rsid w:val="005479E0"/>
    <w:rsid w:val="00802D60"/>
    <w:rsid w:val="008C0B9A"/>
    <w:rsid w:val="008C2813"/>
    <w:rsid w:val="008F3046"/>
    <w:rsid w:val="00944768"/>
    <w:rsid w:val="009C3D24"/>
    <w:rsid w:val="00AA0CDA"/>
    <w:rsid w:val="00C15FAD"/>
    <w:rsid w:val="00C52CA3"/>
    <w:rsid w:val="00C7180D"/>
    <w:rsid w:val="00C7753E"/>
    <w:rsid w:val="00CB3520"/>
    <w:rsid w:val="00CB5D14"/>
    <w:rsid w:val="00D3678F"/>
    <w:rsid w:val="00D86703"/>
    <w:rsid w:val="00DC6197"/>
    <w:rsid w:val="00DD52E0"/>
    <w:rsid w:val="00F95D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94AC9"/>
  <w15:chartTrackingRefBased/>
  <w15:docId w15:val="{3F1E32D9-2082-45EB-A597-B4294DCA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197"/>
    <w:pPr>
      <w:spacing w:line="256" w:lineRule="auto"/>
    </w:pPr>
    <w:rPr>
      <w:lang w:val="en-GB"/>
    </w:rPr>
  </w:style>
  <w:style w:type="paragraph" w:styleId="Overskrift2">
    <w:name w:val="heading 2"/>
    <w:basedOn w:val="Normal"/>
    <w:next w:val="Normal"/>
    <w:link w:val="Overskrift2Tegn"/>
    <w:uiPriority w:val="9"/>
    <w:semiHidden/>
    <w:unhideWhenUsed/>
    <w:qFormat/>
    <w:rsid w:val="00DC6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semiHidden/>
    <w:rsid w:val="00DC6197"/>
    <w:rPr>
      <w:rFonts w:asciiTheme="majorHAnsi" w:eastAsiaTheme="majorEastAsia" w:hAnsiTheme="majorHAnsi" w:cstheme="majorBidi"/>
      <w:color w:val="2E74B5" w:themeColor="accent1" w:themeShade="BF"/>
      <w:sz w:val="26"/>
      <w:szCs w:val="26"/>
      <w:lang w:val="en-GB"/>
    </w:rPr>
  </w:style>
  <w:style w:type="paragraph" w:styleId="Fodnotetekst">
    <w:name w:val="footnote text"/>
    <w:basedOn w:val="Normal"/>
    <w:link w:val="FodnotetekstTegn"/>
    <w:uiPriority w:val="99"/>
    <w:semiHidden/>
    <w:unhideWhenUsed/>
    <w:rsid w:val="00DC619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C6197"/>
    <w:rPr>
      <w:sz w:val="20"/>
      <w:szCs w:val="20"/>
      <w:lang w:val="en-GB"/>
    </w:rPr>
  </w:style>
  <w:style w:type="paragraph" w:styleId="Listeafsnit">
    <w:name w:val="List Paragraph"/>
    <w:basedOn w:val="Normal"/>
    <w:uiPriority w:val="34"/>
    <w:qFormat/>
    <w:rsid w:val="00DC6197"/>
    <w:pPr>
      <w:ind w:left="720"/>
      <w:contextualSpacing/>
    </w:pPr>
  </w:style>
  <w:style w:type="character" w:styleId="Fodnotehenvisning">
    <w:name w:val="footnote reference"/>
    <w:basedOn w:val="Standardskrifttypeiafsnit"/>
    <w:uiPriority w:val="99"/>
    <w:semiHidden/>
    <w:unhideWhenUsed/>
    <w:rsid w:val="00DC6197"/>
    <w:rPr>
      <w:vertAlign w:val="superscript"/>
    </w:rPr>
  </w:style>
  <w:style w:type="table" w:customStyle="1" w:styleId="TableGrid1">
    <w:name w:val="Table Grid1"/>
    <w:basedOn w:val="Tabel-Normal"/>
    <w:uiPriority w:val="59"/>
    <w:rsid w:val="00DC6197"/>
    <w:pPr>
      <w:spacing w:after="0" w:line="240" w:lineRule="auto"/>
    </w:pPr>
    <w:rPr>
      <w:lang w:val="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next w:val="Normal"/>
    <w:link w:val="TitelTegn"/>
    <w:uiPriority w:val="10"/>
    <w:qFormat/>
    <w:rsid w:val="00DC6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C6197"/>
    <w:rPr>
      <w:rFonts w:asciiTheme="majorHAnsi" w:eastAsiaTheme="majorEastAsia" w:hAnsiTheme="majorHAnsi" w:cstheme="majorBidi"/>
      <w:spacing w:val="-10"/>
      <w:kern w:val="28"/>
      <w:sz w:val="56"/>
      <w:szCs w:val="56"/>
      <w:lang w:val="en-GB"/>
    </w:rPr>
  </w:style>
  <w:style w:type="paragraph" w:styleId="Sidehoved">
    <w:name w:val="header"/>
    <w:basedOn w:val="Normal"/>
    <w:link w:val="SidehovedTegn"/>
    <w:uiPriority w:val="99"/>
    <w:unhideWhenUsed/>
    <w:rsid w:val="00DC619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6197"/>
    <w:rPr>
      <w:lang w:val="en-GB"/>
    </w:rPr>
  </w:style>
  <w:style w:type="paragraph" w:styleId="Sidefod">
    <w:name w:val="footer"/>
    <w:basedOn w:val="Normal"/>
    <w:link w:val="SidefodTegn"/>
    <w:uiPriority w:val="99"/>
    <w:unhideWhenUsed/>
    <w:rsid w:val="00DC619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6197"/>
    <w:rPr>
      <w:lang w:val="en-GB"/>
    </w:rPr>
  </w:style>
  <w:style w:type="paragraph" w:styleId="Markeringsbobletekst">
    <w:name w:val="Balloon Text"/>
    <w:basedOn w:val="Normal"/>
    <w:link w:val="MarkeringsbobletekstTegn"/>
    <w:uiPriority w:val="99"/>
    <w:semiHidden/>
    <w:unhideWhenUsed/>
    <w:rsid w:val="008F304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F304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CEA3D9856C87418D1C44434D6CB36C" ma:contentTypeVersion="6" ma:contentTypeDescription="Opret et nyt dokument." ma:contentTypeScope="" ma:versionID="e7be05481f0627af116737c09c9bcd5c">
  <xsd:schema xmlns:xsd="http://www.w3.org/2001/XMLSchema" xmlns:xs="http://www.w3.org/2001/XMLSchema" xmlns:p="http://schemas.microsoft.com/office/2006/metadata/properties" xmlns:ns2="9f78a1c2-5bdd-47d7-b129-f7ec4feffae4" xmlns:ns3="3209f1ae-e13c-4f1f-ab8c-fb4901a9e439" targetNamespace="http://schemas.microsoft.com/office/2006/metadata/properties" ma:root="true" ma:fieldsID="c7077a8fe9c4e7ecc2c32ffb839f5ac8" ns2:_="" ns3:_="">
    <xsd:import namespace="9f78a1c2-5bdd-47d7-b129-f7ec4feffae4"/>
    <xsd:import namespace="3209f1ae-e13c-4f1f-ab8c-fb4901a9e4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8a1c2-5bdd-47d7-b129-f7ec4feff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09f1ae-e13c-4f1f-ab8c-fb4901a9e43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AC43F-68DD-4582-A13D-E0EFEA07B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8a1c2-5bdd-47d7-b129-f7ec4feffae4"/>
    <ds:schemaRef ds:uri="3209f1ae-e13c-4f1f-ab8c-fb4901a9e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9F06D-FA8F-4380-AC2C-6D86FE73E7FA}">
  <ds:schemaRefs>
    <ds:schemaRef ds:uri="http://schemas.microsoft.com/sharepoint/v3/contenttype/forms"/>
  </ds:schemaRefs>
</ds:datastoreItem>
</file>

<file path=customXml/itemProps3.xml><?xml version="1.0" encoding="utf-8"?>
<ds:datastoreItem xmlns:ds="http://schemas.openxmlformats.org/officeDocument/2006/customXml" ds:itemID="{D744735E-5306-439A-B7EE-9D85AD8726F0}">
  <ds:schemaRefs>
    <ds:schemaRef ds:uri="http://purl.org/dc/dcmitype/"/>
    <ds:schemaRef ds:uri="http://www.w3.org/XML/1998/namespace"/>
    <ds:schemaRef ds:uri="3209f1ae-e13c-4f1f-ab8c-fb4901a9e439"/>
    <ds:schemaRef ds:uri="9f78a1c2-5bdd-47d7-b129-f7ec4feffae4"/>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3087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Friis Thomsen</dc:creator>
  <cp:keywords/>
  <dc:description/>
  <cp:lastModifiedBy>Leila Marina Sørensen</cp:lastModifiedBy>
  <cp:revision>2</cp:revision>
  <dcterms:created xsi:type="dcterms:W3CDTF">2019-10-28T13:18:00Z</dcterms:created>
  <dcterms:modified xsi:type="dcterms:W3CDTF">2019-10-28T13:18:00Z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0x0101005ECEA3D9856C87418D1C44434D6CB36C</vt:lpwstr>
  </property>
</Properties>
</file>